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5" w:rsidRDefault="00587715">
      <w:r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-709930</wp:posOffset>
            </wp:positionV>
            <wp:extent cx="6442710" cy="688975"/>
            <wp:effectExtent l="19050" t="0" r="0" b="0"/>
            <wp:wrapSquare wrapText="bothSides"/>
            <wp:docPr id="2" name="صورة 1" descr="الشعا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28F" w:rsidRPr="0083028F">
        <w:rPr>
          <w:rFonts w:cs="Arial"/>
          <w:noProof/>
        </w:rPr>
        <w:pict>
          <v:roundrect id="_x0000_s1026" style="position:absolute;left:0;text-align:left;margin-left:-36pt;margin-top:6pt;width:473.45pt;height:33.2pt;z-index:251660288;mso-position-horizontal-relative:text;mso-position-vertical-relative:text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587715" w:rsidRPr="008C00A0" w:rsidRDefault="00587715" w:rsidP="00587715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36"/>
                      <w:szCs w:val="36"/>
                    </w:rPr>
                  </w:pPr>
                  <w:r w:rsidRPr="008C00A0"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</w:rPr>
                    <w:t>تقرير</w:t>
                  </w:r>
                  <w:r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</w:rPr>
                    <w:t xml:space="preserve"> تنفيذ برنامج مدرسي </w:t>
                  </w:r>
                </w:p>
              </w:txbxContent>
            </v:textbox>
            <w10:wrap anchorx="page"/>
          </v:roundrect>
        </w:pict>
      </w:r>
    </w:p>
    <w:p w:rsidR="00587715" w:rsidRDefault="00587715" w:rsidP="00587715"/>
    <w:tbl>
      <w:tblPr>
        <w:tblStyle w:val="a3"/>
        <w:tblpPr w:leftFromText="180" w:rightFromText="180" w:vertAnchor="text" w:horzAnchor="margin" w:tblpY="149"/>
        <w:bidiVisual/>
        <w:tblW w:w="9231" w:type="dxa"/>
        <w:tblLook w:val="04A0"/>
      </w:tblPr>
      <w:tblGrid>
        <w:gridCol w:w="1823"/>
        <w:gridCol w:w="2683"/>
        <w:gridCol w:w="1899"/>
        <w:gridCol w:w="2826"/>
      </w:tblGrid>
      <w:tr w:rsidR="00587715" w:rsidRPr="00FF618C" w:rsidTr="00D0363B"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4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87715" w:rsidRPr="00FF618C" w:rsidRDefault="00444543" w:rsidP="007902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برنامج </w:t>
            </w:r>
            <w:r w:rsidR="000F467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87715" w:rsidRPr="00FF618C" w:rsidTr="00D0363B">
        <w:tc>
          <w:tcPr>
            <w:tcW w:w="1823" w:type="dxa"/>
            <w:tcBorders>
              <w:left w:val="single" w:sz="12" w:space="0" w:color="auto"/>
            </w:tcBorders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2683" w:type="dxa"/>
            <w:vAlign w:val="bottom"/>
          </w:tcPr>
          <w:p w:rsidR="00587715" w:rsidRPr="00FF618C" w:rsidRDefault="00444543" w:rsidP="002542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طالبات ومعلمات المدرسة </w:t>
            </w:r>
          </w:p>
        </w:tc>
        <w:tc>
          <w:tcPr>
            <w:tcW w:w="1899" w:type="dxa"/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826" w:type="dxa"/>
            <w:tcBorders>
              <w:right w:val="single" w:sz="12" w:space="0" w:color="auto"/>
            </w:tcBorders>
            <w:vAlign w:val="bottom"/>
          </w:tcPr>
          <w:p w:rsidR="00587715" w:rsidRPr="00FF618C" w:rsidRDefault="00D0363B" w:rsidP="002542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جميع طالبات ومعلمات المدرسة </w:t>
            </w:r>
          </w:p>
        </w:tc>
      </w:tr>
      <w:tr w:rsidR="00587715" w:rsidRPr="00FF618C" w:rsidTr="00D0363B">
        <w:tc>
          <w:tcPr>
            <w:tcW w:w="1823" w:type="dxa"/>
            <w:tcBorders>
              <w:left w:val="single" w:sz="12" w:space="0" w:color="auto"/>
            </w:tcBorders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683" w:type="dxa"/>
            <w:vAlign w:val="bottom"/>
          </w:tcPr>
          <w:p w:rsidR="00587715" w:rsidRPr="00FF618C" w:rsidRDefault="00D0363B" w:rsidP="002542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الأحد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الخميس </w:t>
            </w:r>
          </w:p>
        </w:tc>
        <w:tc>
          <w:tcPr>
            <w:tcW w:w="1899" w:type="dxa"/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826" w:type="dxa"/>
            <w:tcBorders>
              <w:right w:val="single" w:sz="12" w:space="0" w:color="auto"/>
            </w:tcBorders>
            <w:vAlign w:val="bottom"/>
          </w:tcPr>
          <w:p w:rsidR="00587715" w:rsidRPr="00FF618C" w:rsidRDefault="000F467D" w:rsidP="0058771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21-25</w:t>
            </w:r>
            <w:r w:rsidR="00D0363B">
              <w:rPr>
                <w:rFonts w:hint="cs"/>
                <w:b/>
                <w:bCs/>
                <w:rtl/>
              </w:rPr>
              <w:t>/2 /1441 هـ</w:t>
            </w:r>
          </w:p>
        </w:tc>
      </w:tr>
      <w:tr w:rsidR="00587715" w:rsidRPr="00FF618C" w:rsidTr="00D0363B">
        <w:tc>
          <w:tcPr>
            <w:tcW w:w="182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87715" w:rsidRPr="00FF618C" w:rsidRDefault="00587715" w:rsidP="00254225">
            <w:pPr>
              <w:rPr>
                <w:b/>
                <w:bCs/>
                <w:sz w:val="24"/>
                <w:szCs w:val="24"/>
                <w:rtl/>
              </w:rPr>
            </w:pPr>
            <w:r w:rsidRPr="00FF618C">
              <w:rPr>
                <w:rFonts w:hint="cs"/>
                <w:b/>
                <w:bCs/>
                <w:sz w:val="24"/>
                <w:szCs w:val="24"/>
                <w:rtl/>
              </w:rPr>
              <w:t>مسئول التنفيذ</w:t>
            </w:r>
          </w:p>
        </w:tc>
        <w:tc>
          <w:tcPr>
            <w:tcW w:w="74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7715" w:rsidRPr="00FF618C" w:rsidRDefault="00D0363B" w:rsidP="002542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الهيئة  الإدارية والتعليمية </w:t>
            </w:r>
          </w:p>
        </w:tc>
      </w:tr>
    </w:tbl>
    <w:p w:rsidR="00587715" w:rsidRDefault="00587715" w:rsidP="00587715">
      <w:pPr>
        <w:spacing w:after="0"/>
        <w:rPr>
          <w:b/>
          <w:bCs/>
          <w:sz w:val="28"/>
          <w:szCs w:val="28"/>
          <w:u w:val="single"/>
          <w:rtl/>
        </w:rPr>
      </w:pPr>
    </w:p>
    <w:p w:rsidR="00587715" w:rsidRDefault="0083028F" w:rsidP="00587715">
      <w:pPr>
        <w:spacing w:after="0"/>
        <w:rPr>
          <w:b/>
          <w:bCs/>
          <w:sz w:val="28"/>
          <w:szCs w:val="28"/>
          <w:u w:val="single"/>
          <w:rtl/>
        </w:rPr>
      </w:pPr>
      <w:r w:rsidRPr="0083028F">
        <w:rPr>
          <w:b/>
          <w:bCs/>
          <w:noProof/>
          <w:sz w:val="20"/>
          <w:szCs w:val="20"/>
          <w:rtl/>
        </w:rPr>
        <w:pict>
          <v:rect id="_x0000_s1030" style="position:absolute;left:0;text-align:left;margin-left:263.15pt;margin-top:18.7pt;width:8.15pt;height:7.15pt;z-index:251665408">
            <w10:wrap type="square" anchorx="page"/>
          </v:rect>
        </w:pict>
      </w:r>
      <w:r w:rsidR="00587715" w:rsidRPr="00A67B30">
        <w:rPr>
          <w:rFonts w:hint="cs"/>
          <w:b/>
          <w:bCs/>
          <w:sz w:val="28"/>
          <w:szCs w:val="28"/>
          <w:u w:val="single"/>
          <w:rtl/>
        </w:rPr>
        <w:t>أسلوب التنفيذ :</w:t>
      </w:r>
    </w:p>
    <w:p w:rsidR="00587715" w:rsidRPr="00587715" w:rsidRDefault="0083028F" w:rsidP="00587715">
      <w:pPr>
        <w:spacing w:after="0"/>
        <w:rPr>
          <w:b/>
          <w:bCs/>
          <w:sz w:val="28"/>
          <w:szCs w:val="28"/>
          <w:u w:val="single"/>
          <w:rtl/>
        </w:rPr>
      </w:pPr>
      <w:r w:rsidRPr="0083028F">
        <w:rPr>
          <w:b/>
          <w:bCs/>
          <w:noProof/>
          <w:sz w:val="20"/>
          <w:szCs w:val="20"/>
          <w:rtl/>
        </w:rPr>
        <w:pict>
          <v:rect id="_x0000_s1032" style="position:absolute;left:0;text-align:left;margin-left:76.55pt;margin-top:1.35pt;width:8.15pt;height:7.15pt;z-index:251667456">
            <w10:wrap type="square" anchorx="page"/>
          </v:rect>
        </w:pict>
      </w:r>
      <w:r w:rsidRPr="0083028F">
        <w:rPr>
          <w:b/>
          <w:bCs/>
          <w:noProof/>
          <w:sz w:val="20"/>
          <w:szCs w:val="20"/>
          <w:rtl/>
        </w:rPr>
        <w:pict>
          <v:rect id="_x0000_s1031" style="position:absolute;left:0;text-align:left;margin-left:155.2pt;margin-top:1.35pt;width:8.15pt;height:7.15pt;z-index:251666432" fillcolor="#4472c4 [3208]" strokecolor="#f2f2f2 [3041]" strokeweight="3pt">
            <v:shadow on="t" type="perspective" color="#1f3763 [1608]" opacity=".5" offset="1pt" offset2="-1pt"/>
            <w10:wrap type="square" anchorx="page"/>
          </v:rect>
        </w:pict>
      </w:r>
      <w:r w:rsidRPr="0083028F">
        <w:rPr>
          <w:b/>
          <w:bCs/>
          <w:noProof/>
          <w:sz w:val="20"/>
          <w:szCs w:val="20"/>
          <w:rtl/>
        </w:rPr>
        <w:pict>
          <v:rect id="_x0000_s1029" style="position:absolute;left:0;text-align:left;margin-left:312.8pt;margin-top:1.35pt;width:8.15pt;height:7.15pt;z-index:251664384" fillcolor="#4472c4 [3208]" strokecolor="#f2f2f2 [3041]" strokeweight="3pt">
            <v:shadow on="t" type="perspective" color="#1f3763 [1608]" opacity=".5" offset="1pt" offset2="-1pt"/>
            <w10:wrap type="square" anchorx="page"/>
          </v:rect>
        </w:pict>
      </w:r>
      <w:r w:rsidRPr="0083028F">
        <w:rPr>
          <w:b/>
          <w:bCs/>
          <w:noProof/>
          <w:sz w:val="20"/>
          <w:szCs w:val="20"/>
          <w:rtl/>
        </w:rPr>
        <w:pict>
          <v:rect id="_x0000_s1028" style="position:absolute;left:0;text-align:left;margin-left:372.55pt;margin-top:1.35pt;width:8.15pt;height:7.15pt;z-index:251663360" fillcolor="white [3201]" strokecolor="#a5a5a5 [3206]" strokeweight="2.5pt">
            <v:shadow color="#868686"/>
            <w10:wrap type="square" anchorx="page"/>
          </v:rect>
        </w:pict>
      </w:r>
      <w:r w:rsidRPr="0083028F">
        <w:rPr>
          <w:b/>
          <w:bCs/>
          <w:noProof/>
          <w:sz w:val="20"/>
          <w:szCs w:val="20"/>
          <w:rtl/>
        </w:rPr>
        <w:pict>
          <v:rect id="_x0000_s1027" style="position:absolute;left:0;text-align:left;margin-left:434.15pt;margin-top:1.35pt;width:8.15pt;height:7.15pt;z-index:251662336" fillcolor="#4472c4 [3208]" strokecolor="#f2f2f2 [3041]" strokeweight="3pt">
            <v:shadow on="t" type="perspective" color="#1f3763 [1608]" opacity=".5" offset="1pt" offset2="-1pt"/>
            <w10:wrap type="square" anchorx="page"/>
          </v:rect>
        </w:pict>
      </w:r>
      <w:r w:rsidR="00587715" w:rsidRPr="00A67B30">
        <w:rPr>
          <w:rFonts w:hint="cs"/>
          <w:b/>
          <w:bCs/>
          <w:sz w:val="20"/>
          <w:szCs w:val="20"/>
          <w:rtl/>
        </w:rPr>
        <w:t xml:space="preserve">إذاعة       مسابقات        عرض          ورشة عمل          حلقة تنشيطية   </w:t>
      </w:r>
      <w:r w:rsidR="00587715">
        <w:rPr>
          <w:rFonts w:hint="cs"/>
          <w:b/>
          <w:bCs/>
          <w:sz w:val="20"/>
          <w:szCs w:val="20"/>
          <w:rtl/>
        </w:rPr>
        <w:t xml:space="preserve">  </w:t>
      </w:r>
      <w:r w:rsidR="00587715" w:rsidRPr="00A67B30">
        <w:rPr>
          <w:rFonts w:hint="cs"/>
          <w:b/>
          <w:bCs/>
          <w:sz w:val="20"/>
          <w:szCs w:val="20"/>
          <w:rtl/>
        </w:rPr>
        <w:t xml:space="preserve">       نشرات               </w:t>
      </w:r>
      <w:r w:rsidR="00587715">
        <w:rPr>
          <w:rFonts w:hint="cs"/>
          <w:b/>
          <w:bCs/>
          <w:sz w:val="20"/>
          <w:szCs w:val="20"/>
          <w:rtl/>
        </w:rPr>
        <w:t xml:space="preserve">مشهد تمثيلي </w:t>
      </w:r>
      <w:r w:rsidR="00587715" w:rsidRPr="00A67B30">
        <w:rPr>
          <w:rFonts w:hint="cs"/>
          <w:b/>
          <w:bCs/>
          <w:sz w:val="20"/>
          <w:szCs w:val="20"/>
          <w:rtl/>
        </w:rPr>
        <w:t xml:space="preserve">  </w:t>
      </w:r>
    </w:p>
    <w:p w:rsidR="00587715" w:rsidRDefault="0083028F" w:rsidP="00E16465">
      <w:pPr>
        <w:rPr>
          <w:rtl/>
        </w:rPr>
      </w:pPr>
      <w:r w:rsidRPr="0083028F">
        <w:rPr>
          <w:b/>
          <w:bCs/>
          <w:noProof/>
          <w:sz w:val="20"/>
          <w:szCs w:val="20"/>
          <w:rtl/>
        </w:rPr>
        <w:pict>
          <v:rect id="_x0000_s1033" style="position:absolute;left:0;text-align:left;margin-left:413.15pt;margin-top:1.15pt;width:8.15pt;height:7.15pt;z-index:251668480">
            <w10:wrap type="square" anchorx="page"/>
          </v:rect>
        </w:pict>
      </w:r>
      <w:r w:rsidR="00587715" w:rsidRPr="00A67B30">
        <w:rPr>
          <w:rFonts w:hint="cs"/>
          <w:b/>
          <w:bCs/>
          <w:sz w:val="20"/>
          <w:szCs w:val="20"/>
          <w:rtl/>
        </w:rPr>
        <w:t xml:space="preserve">   أخرى </w:t>
      </w:r>
      <w:proofErr w:type="spellStart"/>
      <w:r w:rsidR="00587715" w:rsidRPr="00A67B30">
        <w:rPr>
          <w:b/>
          <w:bCs/>
          <w:sz w:val="20"/>
          <w:szCs w:val="20"/>
          <w:rtl/>
        </w:rPr>
        <w:t>–</w:t>
      </w:r>
      <w:proofErr w:type="spellEnd"/>
      <w:r w:rsidR="00587715" w:rsidRPr="00A67B30">
        <w:rPr>
          <w:rFonts w:hint="cs"/>
          <w:b/>
          <w:bCs/>
          <w:sz w:val="20"/>
          <w:szCs w:val="20"/>
          <w:rtl/>
        </w:rPr>
        <w:t xml:space="preserve"> تذكر </w:t>
      </w:r>
      <w:proofErr w:type="spellStart"/>
      <w:r w:rsidR="00587715" w:rsidRPr="00A67B30">
        <w:rPr>
          <w:rFonts w:hint="cs"/>
          <w:b/>
          <w:bCs/>
          <w:sz w:val="20"/>
          <w:szCs w:val="20"/>
          <w:rtl/>
        </w:rPr>
        <w:t>:</w:t>
      </w:r>
      <w:proofErr w:type="spellEnd"/>
      <w:r w:rsidR="00587715" w:rsidRPr="00A67B30">
        <w:rPr>
          <w:rFonts w:hint="cs"/>
          <w:sz w:val="20"/>
          <w:szCs w:val="20"/>
          <w:rtl/>
        </w:rPr>
        <w:t xml:space="preserve"> </w:t>
      </w:r>
      <w:r w:rsidR="00587715">
        <w:rPr>
          <w:rFonts w:hint="cs"/>
          <w:rtl/>
        </w:rPr>
        <w:t xml:space="preserve"> </w:t>
      </w:r>
      <w:r w:rsidR="00E16465">
        <w:rPr>
          <w:rFonts w:hint="cs"/>
          <w:rtl/>
        </w:rPr>
        <w:t xml:space="preserve">مجسمات </w:t>
      </w:r>
      <w:r w:rsidR="00444543">
        <w:rPr>
          <w:rFonts w:hint="cs"/>
          <w:rtl/>
        </w:rPr>
        <w:t xml:space="preserve"> </w:t>
      </w:r>
      <w:proofErr w:type="spellStart"/>
      <w:r w:rsidR="00444543">
        <w:rPr>
          <w:rFonts w:hint="cs"/>
          <w:rtl/>
        </w:rPr>
        <w:t>-</w:t>
      </w:r>
      <w:proofErr w:type="spellEnd"/>
      <w:r w:rsidR="00444543">
        <w:rPr>
          <w:rFonts w:hint="cs"/>
          <w:rtl/>
        </w:rPr>
        <w:t xml:space="preserve">  </w:t>
      </w:r>
      <w:r w:rsidR="00E16465">
        <w:rPr>
          <w:rFonts w:hint="cs"/>
          <w:rtl/>
        </w:rPr>
        <w:t xml:space="preserve">رسومات من الطالبات </w:t>
      </w:r>
      <w:r w:rsidR="00444543">
        <w:rPr>
          <w:rFonts w:hint="cs"/>
          <w:rtl/>
        </w:rPr>
        <w:t xml:space="preserve">  </w:t>
      </w:r>
      <w:proofErr w:type="spellStart"/>
      <w:r w:rsidR="00444543">
        <w:rPr>
          <w:rFonts w:hint="cs"/>
          <w:rtl/>
        </w:rPr>
        <w:t>-</w:t>
      </w:r>
      <w:proofErr w:type="spellEnd"/>
      <w:r w:rsidR="00444543">
        <w:rPr>
          <w:rFonts w:hint="cs"/>
          <w:rtl/>
        </w:rPr>
        <w:t xml:space="preserve"> تكريم </w:t>
      </w:r>
      <w:r w:rsidR="00E16465">
        <w:rPr>
          <w:rFonts w:hint="cs"/>
          <w:rtl/>
        </w:rPr>
        <w:t xml:space="preserve">المشاركات </w:t>
      </w:r>
      <w:proofErr w:type="spellStart"/>
      <w:r w:rsidR="00261488">
        <w:rPr>
          <w:rtl/>
        </w:rPr>
        <w:t>–</w:t>
      </w:r>
      <w:proofErr w:type="spellEnd"/>
      <w:r w:rsidR="00261488">
        <w:rPr>
          <w:rFonts w:hint="cs"/>
          <w:rtl/>
        </w:rPr>
        <w:t xml:space="preserve"> مسابقة ثقافية </w:t>
      </w:r>
      <w:r w:rsidR="00444543">
        <w:rPr>
          <w:rFonts w:hint="cs"/>
          <w:rtl/>
        </w:rPr>
        <w:t xml:space="preserve"> </w:t>
      </w:r>
    </w:p>
    <w:p w:rsidR="00587715" w:rsidRPr="009A1065" w:rsidRDefault="00587715" w:rsidP="00587715">
      <w:r>
        <w:rPr>
          <w:rFonts w:hint="cs"/>
          <w:b/>
          <w:bCs/>
          <w:sz w:val="24"/>
          <w:szCs w:val="24"/>
          <w:u w:val="single"/>
          <w:rtl/>
        </w:rPr>
        <w:t>أهداف البرنامج :</w:t>
      </w:r>
    </w:p>
    <w:p w:rsidR="00444543" w:rsidRDefault="000F467D" w:rsidP="000F467D">
      <w:pPr>
        <w:pStyle w:val="a5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 xml:space="preserve">التوعية والتعليم في مجال الفضاء </w:t>
      </w:r>
    </w:p>
    <w:p w:rsidR="000F467D" w:rsidRDefault="000F467D" w:rsidP="000F467D">
      <w:pPr>
        <w:pStyle w:val="a5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 xml:space="preserve">تثقيف الطالبات حول الفوائد التي يحصلون عليها من الفضاء </w:t>
      </w:r>
    </w:p>
    <w:p w:rsidR="000F467D" w:rsidRDefault="000F467D" w:rsidP="000F467D">
      <w:pPr>
        <w:pStyle w:val="a5"/>
        <w:numPr>
          <w:ilvl w:val="0"/>
          <w:numId w:val="6"/>
        </w:numPr>
        <w:rPr>
          <w:rFonts w:hint="cs"/>
          <w:rtl/>
        </w:rPr>
      </w:pPr>
      <w:r>
        <w:rPr>
          <w:rFonts w:hint="cs"/>
          <w:rtl/>
        </w:rPr>
        <w:t xml:space="preserve">إظهار الدعم العام للبرامج الفضائية </w:t>
      </w:r>
    </w:p>
    <w:p w:rsidR="000F467D" w:rsidRDefault="000F467D" w:rsidP="000F467D">
      <w:pPr>
        <w:pStyle w:val="a5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إثارة الطالبات للابتكارات في مجال العلوم والتكنولوجي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والهندسة والرياضيات </w:t>
      </w:r>
    </w:p>
    <w:p w:rsidR="00587715" w:rsidRPr="00680533" w:rsidRDefault="00587715" w:rsidP="00444543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الإجراءات :</w:t>
      </w:r>
    </w:p>
    <w:p w:rsidR="00587715" w:rsidRDefault="00587715" w:rsidP="00C81047">
      <w:pPr>
        <w:numPr>
          <w:ilvl w:val="0"/>
          <w:numId w:val="2"/>
        </w:numPr>
        <w:spacing w:after="200" w:line="240" w:lineRule="auto"/>
      </w:pPr>
      <w:r>
        <w:rPr>
          <w:rFonts w:hint="cs"/>
          <w:rtl/>
        </w:rPr>
        <w:t xml:space="preserve">التنوع في التقديم  بين </w:t>
      </w:r>
      <w:proofErr w:type="spellStart"/>
      <w:r>
        <w:rPr>
          <w:rFonts w:hint="cs"/>
          <w:rtl/>
        </w:rPr>
        <w:t>الإذاعه</w:t>
      </w:r>
      <w:proofErr w:type="spellEnd"/>
      <w:r>
        <w:rPr>
          <w:rFonts w:hint="cs"/>
          <w:rtl/>
        </w:rPr>
        <w:t xml:space="preserve"> والعرض على الشاشه وبرنامج </w:t>
      </w:r>
      <w:r w:rsidR="000F467D">
        <w:rPr>
          <w:rFonts w:hint="cs"/>
          <w:rtl/>
        </w:rPr>
        <w:t xml:space="preserve">متكامل </w:t>
      </w:r>
      <w:r>
        <w:rPr>
          <w:rFonts w:hint="cs"/>
          <w:rtl/>
        </w:rPr>
        <w:t>.</w:t>
      </w:r>
    </w:p>
    <w:p w:rsidR="00587715" w:rsidRDefault="00587715" w:rsidP="00C81047">
      <w:pPr>
        <w:numPr>
          <w:ilvl w:val="0"/>
          <w:numId w:val="2"/>
        </w:numPr>
        <w:spacing w:after="200" w:line="240" w:lineRule="auto"/>
        <w:rPr>
          <w:rFonts w:hint="cs"/>
        </w:rPr>
      </w:pPr>
      <w:r>
        <w:rPr>
          <w:rFonts w:hint="cs"/>
          <w:rtl/>
        </w:rPr>
        <w:t xml:space="preserve">تجهيز أركان للتوزيعات ولعرض المشاركات </w:t>
      </w:r>
      <w:bookmarkStart w:id="0" w:name="_GoBack"/>
      <w:bookmarkEnd w:id="0"/>
      <w:r w:rsidR="000F467D">
        <w:rPr>
          <w:rFonts w:hint="cs"/>
          <w:rtl/>
        </w:rPr>
        <w:t>.</w:t>
      </w:r>
    </w:p>
    <w:p w:rsidR="000F467D" w:rsidRDefault="000F467D" w:rsidP="00C81047">
      <w:pPr>
        <w:numPr>
          <w:ilvl w:val="0"/>
          <w:numId w:val="2"/>
        </w:numPr>
        <w:spacing w:after="200" w:line="240" w:lineRule="auto"/>
        <w:rPr>
          <w:rFonts w:hint="cs"/>
        </w:rPr>
      </w:pPr>
      <w:r>
        <w:rPr>
          <w:rFonts w:hint="cs"/>
          <w:rtl/>
        </w:rPr>
        <w:t>إعداد مسابقة ثقافية عن الفضاء وتوزيع جوائز رمزية .</w:t>
      </w:r>
    </w:p>
    <w:p w:rsidR="000F467D" w:rsidRDefault="000F467D" w:rsidP="00C81047">
      <w:pPr>
        <w:numPr>
          <w:ilvl w:val="0"/>
          <w:numId w:val="2"/>
        </w:numPr>
        <w:spacing w:after="200" w:line="240" w:lineRule="auto"/>
      </w:pPr>
      <w:r>
        <w:rPr>
          <w:rFonts w:hint="cs"/>
          <w:rtl/>
        </w:rPr>
        <w:t xml:space="preserve">تكريم الطالبات والمعلمات المتميزات في المشاركات </w:t>
      </w:r>
    </w:p>
    <w:p w:rsidR="00587715" w:rsidRPr="00680533" w:rsidRDefault="0016212E" w:rsidP="00587715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4pt;margin-top:22.8pt;width:191.25pt;height:159.7pt;z-index:251672576">
            <v:textbox style="mso-next-textbox:#_x0000_s1036">
              <w:txbxContent>
                <w:p w:rsidR="00587715" w:rsidRPr="0016212E" w:rsidRDefault="0016212E" w:rsidP="0016212E">
                  <w:r>
                    <w:rPr>
                      <w:noProof/>
                    </w:rPr>
                    <w:drawing>
                      <wp:inline distT="0" distB="0" distL="0" distR="0">
                        <wp:extent cx="2218146" cy="1927504"/>
                        <wp:effectExtent l="19050" t="0" r="0" b="0"/>
                        <wp:docPr id="4" name="صورة 3" descr="فضاء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فضاء.jpe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825" cy="192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3028F" w:rsidRPr="0083028F">
        <w:rPr>
          <w:b/>
          <w:bCs/>
          <w:noProof/>
          <w:sz w:val="24"/>
          <w:szCs w:val="24"/>
          <w:u w:val="single"/>
          <w:rtl/>
        </w:rPr>
        <w:pict>
          <v:shape id="_x0000_s1035" type="#_x0000_t202" style="position:absolute;left:0;text-align:left;margin-left:190.1pt;margin-top:22.8pt;width:227.5pt;height:159.7pt;z-index:251671552">
            <v:textbox style="mso-next-textbox:#_x0000_s1035">
              <w:txbxContent>
                <w:p w:rsidR="00587715" w:rsidRPr="0016212E" w:rsidRDefault="0016212E" w:rsidP="0016212E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2429161" cy="1927504"/>
                        <wp:effectExtent l="19050" t="0" r="9239" b="0"/>
                        <wp:docPr id="1" name="صورة 0" descr="فضاء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فضاء2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10" cy="192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87715" w:rsidRPr="00680533">
        <w:rPr>
          <w:rFonts w:hint="cs"/>
          <w:b/>
          <w:bCs/>
          <w:sz w:val="28"/>
          <w:szCs w:val="28"/>
          <w:u w:val="single"/>
          <w:rtl/>
        </w:rPr>
        <w:t>صور للبرنامج</w:t>
      </w:r>
    </w:p>
    <w:p w:rsidR="00587715" w:rsidRDefault="00587715" w:rsidP="00587715">
      <w:pPr>
        <w:jc w:val="center"/>
        <w:rPr>
          <w:b/>
          <w:bCs/>
          <w:sz w:val="24"/>
          <w:szCs w:val="24"/>
          <w:u w:val="single"/>
          <w:rtl/>
        </w:rPr>
      </w:pPr>
    </w:p>
    <w:p w:rsidR="00587715" w:rsidRDefault="00587715" w:rsidP="00587715">
      <w:pPr>
        <w:jc w:val="center"/>
        <w:rPr>
          <w:b/>
          <w:bCs/>
          <w:sz w:val="24"/>
          <w:szCs w:val="24"/>
          <w:u w:val="single"/>
          <w:rtl/>
        </w:rPr>
      </w:pPr>
    </w:p>
    <w:p w:rsidR="00587715" w:rsidRDefault="00587715" w:rsidP="00587715">
      <w:pPr>
        <w:jc w:val="center"/>
        <w:rPr>
          <w:b/>
          <w:bCs/>
          <w:sz w:val="24"/>
          <w:szCs w:val="24"/>
          <w:u w:val="single"/>
          <w:rtl/>
        </w:rPr>
      </w:pPr>
    </w:p>
    <w:p w:rsidR="00587715" w:rsidRPr="00680533" w:rsidRDefault="00587715" w:rsidP="00587715">
      <w:pPr>
        <w:jc w:val="center"/>
        <w:rPr>
          <w:b/>
          <w:bCs/>
          <w:sz w:val="24"/>
          <w:szCs w:val="24"/>
          <w:u w:val="single"/>
          <w:rtl/>
        </w:rPr>
      </w:pPr>
    </w:p>
    <w:p w:rsidR="00587715" w:rsidRDefault="00587715" w:rsidP="00587715">
      <w:pPr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1312"/>
        <w:bidiVisual/>
        <w:tblW w:w="9497" w:type="dxa"/>
        <w:tblLook w:val="04A0"/>
      </w:tblPr>
      <w:tblGrid>
        <w:gridCol w:w="2976"/>
        <w:gridCol w:w="1134"/>
        <w:gridCol w:w="3686"/>
        <w:gridCol w:w="1701"/>
      </w:tblGrid>
      <w:tr w:rsidR="00C81047" w:rsidRPr="00680533" w:rsidTr="00C81047">
        <w:tc>
          <w:tcPr>
            <w:tcW w:w="2976" w:type="dxa"/>
          </w:tcPr>
          <w:p w:rsidR="00C81047" w:rsidRPr="00680533" w:rsidRDefault="00C81047" w:rsidP="00C810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رائدة النشاط </w:t>
            </w:r>
          </w:p>
        </w:tc>
        <w:tc>
          <w:tcPr>
            <w:tcW w:w="1134" w:type="dxa"/>
          </w:tcPr>
          <w:p w:rsidR="00C81047" w:rsidRPr="00680533" w:rsidRDefault="00C81047" w:rsidP="00C810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3686" w:type="dxa"/>
          </w:tcPr>
          <w:p w:rsidR="00C81047" w:rsidRPr="00680533" w:rsidRDefault="00C81047" w:rsidP="00C810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قائدة المدرسة </w:t>
            </w:r>
          </w:p>
        </w:tc>
        <w:tc>
          <w:tcPr>
            <w:tcW w:w="1701" w:type="dxa"/>
          </w:tcPr>
          <w:p w:rsidR="00C81047" w:rsidRPr="00680533" w:rsidRDefault="00C81047" w:rsidP="00C810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533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81047" w:rsidRPr="00680533" w:rsidTr="00C81047">
        <w:trPr>
          <w:trHeight w:val="268"/>
        </w:trPr>
        <w:tc>
          <w:tcPr>
            <w:tcW w:w="2976" w:type="dxa"/>
          </w:tcPr>
          <w:p w:rsidR="00C81047" w:rsidRPr="002A1EF9" w:rsidRDefault="00C81047" w:rsidP="00C810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جوهرة </w:t>
            </w:r>
            <w:proofErr w:type="spellStart"/>
            <w:r>
              <w:rPr>
                <w:rFonts w:hint="cs"/>
                <w:b/>
                <w:bCs/>
                <w:rtl/>
              </w:rPr>
              <w:t>الفهيدي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</w:tcPr>
          <w:p w:rsidR="00C81047" w:rsidRPr="002A1EF9" w:rsidRDefault="00C81047" w:rsidP="00C810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686" w:type="dxa"/>
          </w:tcPr>
          <w:p w:rsidR="00C81047" w:rsidRPr="0027156B" w:rsidRDefault="00C81047" w:rsidP="00C8104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هيلاء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المتعب</w:t>
            </w:r>
          </w:p>
        </w:tc>
        <w:tc>
          <w:tcPr>
            <w:tcW w:w="1701" w:type="dxa"/>
          </w:tcPr>
          <w:p w:rsidR="00C81047" w:rsidRPr="00680533" w:rsidRDefault="00C81047" w:rsidP="00C81047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</w:tbl>
    <w:p w:rsidR="00587715" w:rsidRPr="00425DAE" w:rsidRDefault="00587715" w:rsidP="0058771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</w:p>
    <w:p w:rsidR="008B242D" w:rsidRPr="00587715" w:rsidRDefault="0083028F" w:rsidP="00587715">
      <w:pPr>
        <w:tabs>
          <w:tab w:val="left" w:pos="956"/>
        </w:tabs>
      </w:pPr>
      <w:r>
        <w:rPr>
          <w:noProof/>
        </w:rPr>
        <w:pict>
          <v:roundrect id="مستطيل مستدير الزوايا 18" o:spid="_x0000_s1034" style="position:absolute;left:0;text-align:left;margin-left:-60.9pt;margin-top:80.5pt;width:538.65pt;height:57.2pt;z-index:251670528;visibility:visible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 style="mso-next-textbox:#مستطيل مستدير الزوايا 18">
              <w:txbxContent>
                <w:p w:rsidR="00587715" w:rsidRDefault="00587715" w:rsidP="00587715">
                  <w:pPr>
                    <w:rPr>
                      <w:sz w:val="28"/>
                      <w:szCs w:val="28"/>
                      <w:rtl/>
                    </w:rPr>
                  </w:pPr>
                  <w:r w:rsidRPr="00425DAE">
                    <w:rPr>
                      <w:sz w:val="28"/>
                      <w:szCs w:val="28"/>
                      <w:rtl/>
                    </w:rPr>
                    <w:t>رؤيتنا 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تنشئة جيل قادر على حفظ وتلاوة وتجويد كتاب الله </w:t>
                  </w:r>
                  <w:r w:rsidRPr="00425DAE"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وتطبيق سنة رسوله. </w:t>
                  </w:r>
                </w:p>
                <w:p w:rsidR="00587715" w:rsidRPr="00425DAE" w:rsidRDefault="00587715" w:rsidP="0058771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رسالتنا :غرس القيم والمفاهيم والأخلاق لدى الطالبات , تهيئة البيئة الصفيه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المناسبه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, تأهيل المعلمات للنمو المهني </w:t>
                  </w:r>
                </w:p>
              </w:txbxContent>
            </v:textbox>
            <w10:wrap type="square"/>
          </v:roundrect>
        </w:pict>
      </w:r>
    </w:p>
    <w:sectPr w:rsidR="008B242D" w:rsidRPr="00587715" w:rsidSect="00B73A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58"/>
    <w:multiLevelType w:val="hybridMultilevel"/>
    <w:tmpl w:val="B84CB83A"/>
    <w:lvl w:ilvl="0" w:tplc="0B2A85B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155EA"/>
    <w:multiLevelType w:val="hybridMultilevel"/>
    <w:tmpl w:val="61AE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579F"/>
    <w:multiLevelType w:val="hybridMultilevel"/>
    <w:tmpl w:val="4944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83A"/>
    <w:multiLevelType w:val="hybridMultilevel"/>
    <w:tmpl w:val="2420545A"/>
    <w:lvl w:ilvl="0" w:tplc="A0CC1CE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48A1639"/>
    <w:multiLevelType w:val="hybridMultilevel"/>
    <w:tmpl w:val="6CB0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EDA"/>
    <w:multiLevelType w:val="hybridMultilevel"/>
    <w:tmpl w:val="4A68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/>
  <w:defaultTabStop w:val="720"/>
  <w:characterSpacingControl w:val="doNotCompress"/>
  <w:compat/>
  <w:rsids>
    <w:rsidRoot w:val="00587715"/>
    <w:rsid w:val="00021F71"/>
    <w:rsid w:val="00041567"/>
    <w:rsid w:val="000F467D"/>
    <w:rsid w:val="0016212E"/>
    <w:rsid w:val="00226E54"/>
    <w:rsid w:val="00261488"/>
    <w:rsid w:val="0027156B"/>
    <w:rsid w:val="00444543"/>
    <w:rsid w:val="00500A08"/>
    <w:rsid w:val="00587715"/>
    <w:rsid w:val="005A5C41"/>
    <w:rsid w:val="00653935"/>
    <w:rsid w:val="00681070"/>
    <w:rsid w:val="007902AF"/>
    <w:rsid w:val="0083028F"/>
    <w:rsid w:val="008B242D"/>
    <w:rsid w:val="008D728C"/>
    <w:rsid w:val="00991FF5"/>
    <w:rsid w:val="009E72D6"/>
    <w:rsid w:val="00AF757A"/>
    <w:rsid w:val="00B73AF6"/>
    <w:rsid w:val="00B838E3"/>
    <w:rsid w:val="00C17030"/>
    <w:rsid w:val="00C81047"/>
    <w:rsid w:val="00CF73AC"/>
    <w:rsid w:val="00D0363B"/>
    <w:rsid w:val="00DD561D"/>
    <w:rsid w:val="00E1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7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87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t.Jawharah</dc:creator>
  <cp:lastModifiedBy>t.Jawharah</cp:lastModifiedBy>
  <cp:revision>4</cp:revision>
  <dcterms:created xsi:type="dcterms:W3CDTF">2019-10-27T05:48:00Z</dcterms:created>
  <dcterms:modified xsi:type="dcterms:W3CDTF">2019-10-27T16:39:00Z</dcterms:modified>
</cp:coreProperties>
</file>